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06DE2" w14:textId="77777777" w:rsidR="006562FD" w:rsidRPr="00035CF6" w:rsidRDefault="00000000">
      <w:pPr>
        <w:pStyle w:val="Kop1"/>
        <w:rPr>
          <w:rFonts w:ascii="Arial" w:hAnsi="Arial" w:cs="Arial"/>
        </w:rPr>
      </w:pPr>
      <w:r w:rsidRPr="00035CF6">
        <w:rPr>
          <w:rFonts w:ascii="Arial" w:hAnsi="Arial" w:cs="Arial"/>
        </w:rPr>
        <w:t>WLS English Annual Bariatric Blood Work Checklist</w:t>
      </w:r>
    </w:p>
    <w:p w14:paraId="060432D3" w14:textId="77777777" w:rsidR="006562FD" w:rsidRPr="00035CF6" w:rsidRDefault="00000000">
      <w:pPr>
        <w:rPr>
          <w:rFonts w:ascii="Arial" w:hAnsi="Arial" w:cs="Arial"/>
        </w:rPr>
      </w:pPr>
      <w:r w:rsidRPr="00035CF6">
        <w:rPr>
          <w:rFonts w:ascii="Arial" w:hAnsi="Arial" w:cs="Arial"/>
        </w:rPr>
        <w:t>Recommended annual blood tests for patients after gastric bypass, sleeve gastrectomy, or other bariatric procedures.</w:t>
      </w:r>
    </w:p>
    <w:p w14:paraId="6A1E7336" w14:textId="77777777" w:rsidR="006562FD" w:rsidRPr="00035CF6" w:rsidRDefault="00000000">
      <w:pPr>
        <w:pStyle w:val="Kop2"/>
        <w:rPr>
          <w:rFonts w:ascii="Arial" w:hAnsi="Arial" w:cs="Arial"/>
        </w:rPr>
      </w:pPr>
      <w:r w:rsidRPr="00035CF6">
        <w:rPr>
          <w:rFonts w:ascii="Arial" w:hAnsi="Arial" w:cs="Arial"/>
        </w:rPr>
        <w:t>Annual</w:t>
      </w:r>
    </w:p>
    <w:p w14:paraId="2D36BF0D" w14:textId="77777777" w:rsidR="006562FD" w:rsidRPr="00035CF6" w:rsidRDefault="00000000">
      <w:pPr>
        <w:rPr>
          <w:rFonts w:ascii="Arial" w:hAnsi="Arial" w:cs="Arial"/>
        </w:rPr>
      </w:pPr>
      <w:r w:rsidRPr="00035CF6">
        <w:rPr>
          <w:rFonts w:ascii="Segoe UI Symbol" w:hAnsi="Segoe UI Symbol" w:cs="Segoe UI Symbol"/>
        </w:rPr>
        <w:t>☐</w:t>
      </w:r>
      <w:r w:rsidRPr="00035CF6">
        <w:rPr>
          <w:rFonts w:ascii="Arial" w:hAnsi="Arial" w:cs="Arial"/>
        </w:rPr>
        <w:t xml:space="preserve"> Complete Blood Count (CBC)</w:t>
      </w:r>
    </w:p>
    <w:p w14:paraId="284C26CC" w14:textId="77777777" w:rsidR="006562FD" w:rsidRPr="00035CF6" w:rsidRDefault="00000000">
      <w:pPr>
        <w:rPr>
          <w:rFonts w:ascii="Arial" w:hAnsi="Arial" w:cs="Arial"/>
        </w:rPr>
      </w:pPr>
      <w:r w:rsidRPr="00035CF6">
        <w:rPr>
          <w:rFonts w:ascii="Segoe UI Symbol" w:hAnsi="Segoe UI Symbol" w:cs="Segoe UI Symbol"/>
        </w:rPr>
        <w:t>☐</w:t>
      </w:r>
      <w:r w:rsidRPr="00035CF6">
        <w:rPr>
          <w:rFonts w:ascii="Arial" w:hAnsi="Arial" w:cs="Arial"/>
        </w:rPr>
        <w:t xml:space="preserve"> Ferritin</w:t>
      </w:r>
    </w:p>
    <w:p w14:paraId="0C79281E" w14:textId="77777777" w:rsidR="006562FD" w:rsidRPr="00035CF6" w:rsidRDefault="00000000">
      <w:pPr>
        <w:rPr>
          <w:rFonts w:ascii="Arial" w:hAnsi="Arial" w:cs="Arial"/>
        </w:rPr>
      </w:pPr>
      <w:r w:rsidRPr="00035CF6">
        <w:rPr>
          <w:rFonts w:ascii="Segoe UI Symbol" w:hAnsi="Segoe UI Symbol" w:cs="Segoe UI Symbol"/>
        </w:rPr>
        <w:t>☐</w:t>
      </w:r>
      <w:r w:rsidRPr="00035CF6">
        <w:rPr>
          <w:rFonts w:ascii="Arial" w:hAnsi="Arial" w:cs="Arial"/>
        </w:rPr>
        <w:t xml:space="preserve"> Serum Iron</w:t>
      </w:r>
    </w:p>
    <w:p w14:paraId="1F04CFBB" w14:textId="77777777" w:rsidR="006562FD" w:rsidRPr="00035CF6" w:rsidRDefault="00000000">
      <w:pPr>
        <w:rPr>
          <w:rFonts w:ascii="Arial" w:hAnsi="Arial" w:cs="Arial"/>
        </w:rPr>
      </w:pPr>
      <w:r w:rsidRPr="00035CF6">
        <w:rPr>
          <w:rFonts w:ascii="Segoe UI Symbol" w:hAnsi="Segoe UI Symbol" w:cs="Segoe UI Symbol"/>
        </w:rPr>
        <w:t>☐</w:t>
      </w:r>
      <w:r w:rsidRPr="00035CF6">
        <w:rPr>
          <w:rFonts w:ascii="Arial" w:hAnsi="Arial" w:cs="Arial"/>
        </w:rPr>
        <w:t xml:space="preserve"> Transferrin / Transferrin Saturation</w:t>
      </w:r>
    </w:p>
    <w:p w14:paraId="16A201B1" w14:textId="77777777" w:rsidR="006562FD" w:rsidRPr="00035CF6" w:rsidRDefault="00000000">
      <w:pPr>
        <w:rPr>
          <w:rFonts w:ascii="Arial" w:hAnsi="Arial" w:cs="Arial"/>
        </w:rPr>
      </w:pPr>
      <w:r w:rsidRPr="00035CF6">
        <w:rPr>
          <w:rFonts w:ascii="Segoe UI Symbol" w:hAnsi="Segoe UI Symbol" w:cs="Segoe UI Symbol"/>
        </w:rPr>
        <w:t>☐</w:t>
      </w:r>
      <w:r w:rsidRPr="00035CF6">
        <w:rPr>
          <w:rFonts w:ascii="Arial" w:hAnsi="Arial" w:cs="Arial"/>
        </w:rPr>
        <w:t xml:space="preserve"> C-Reactive Protein (CRP)</w:t>
      </w:r>
    </w:p>
    <w:p w14:paraId="6027A516" w14:textId="77777777" w:rsidR="006562FD" w:rsidRPr="00035CF6" w:rsidRDefault="00000000">
      <w:pPr>
        <w:rPr>
          <w:rFonts w:ascii="Arial" w:hAnsi="Arial" w:cs="Arial"/>
        </w:rPr>
      </w:pPr>
      <w:r w:rsidRPr="00035CF6">
        <w:rPr>
          <w:rFonts w:ascii="Segoe UI Symbol" w:hAnsi="Segoe UI Symbol" w:cs="Segoe UI Symbol"/>
        </w:rPr>
        <w:t>☐</w:t>
      </w:r>
      <w:r w:rsidRPr="00035CF6">
        <w:rPr>
          <w:rFonts w:ascii="Arial" w:hAnsi="Arial" w:cs="Arial"/>
        </w:rPr>
        <w:t xml:space="preserve"> Vitamin B12</w:t>
      </w:r>
    </w:p>
    <w:p w14:paraId="6BF52943" w14:textId="77777777" w:rsidR="006562FD" w:rsidRPr="00035CF6" w:rsidRDefault="00000000">
      <w:pPr>
        <w:rPr>
          <w:rFonts w:ascii="Arial" w:hAnsi="Arial" w:cs="Arial"/>
        </w:rPr>
      </w:pPr>
      <w:r w:rsidRPr="00035CF6">
        <w:rPr>
          <w:rFonts w:ascii="Segoe UI Symbol" w:hAnsi="Segoe UI Symbol" w:cs="Segoe UI Symbol"/>
        </w:rPr>
        <w:t>☐</w:t>
      </w:r>
      <w:r w:rsidRPr="00035CF6">
        <w:rPr>
          <w:rFonts w:ascii="Arial" w:hAnsi="Arial" w:cs="Arial"/>
        </w:rPr>
        <w:t xml:space="preserve"> Folate</w:t>
      </w:r>
    </w:p>
    <w:p w14:paraId="373CDB3D" w14:textId="77777777" w:rsidR="006562FD" w:rsidRPr="00035CF6" w:rsidRDefault="00000000">
      <w:pPr>
        <w:rPr>
          <w:rFonts w:ascii="Arial" w:hAnsi="Arial" w:cs="Arial"/>
        </w:rPr>
      </w:pPr>
      <w:r w:rsidRPr="00035CF6">
        <w:rPr>
          <w:rFonts w:ascii="Segoe UI Symbol" w:hAnsi="Segoe UI Symbol" w:cs="Segoe UI Symbol"/>
        </w:rPr>
        <w:t>☐</w:t>
      </w:r>
      <w:r w:rsidRPr="00035CF6">
        <w:rPr>
          <w:rFonts w:ascii="Arial" w:hAnsi="Arial" w:cs="Arial"/>
        </w:rPr>
        <w:t xml:space="preserve"> 25-OH Vitamin D</w:t>
      </w:r>
    </w:p>
    <w:p w14:paraId="34B37C37" w14:textId="77777777" w:rsidR="006562FD" w:rsidRPr="00035CF6" w:rsidRDefault="00000000">
      <w:pPr>
        <w:rPr>
          <w:rFonts w:ascii="Arial" w:hAnsi="Arial" w:cs="Arial"/>
        </w:rPr>
      </w:pPr>
      <w:r w:rsidRPr="00035CF6">
        <w:rPr>
          <w:rFonts w:ascii="Segoe UI Symbol" w:hAnsi="Segoe UI Symbol" w:cs="Segoe UI Symbol"/>
        </w:rPr>
        <w:t>☐</w:t>
      </w:r>
      <w:r w:rsidRPr="00035CF6">
        <w:rPr>
          <w:rFonts w:ascii="Arial" w:hAnsi="Arial" w:cs="Arial"/>
        </w:rPr>
        <w:t xml:space="preserve"> Calcium</w:t>
      </w:r>
    </w:p>
    <w:p w14:paraId="64B127A4" w14:textId="77777777" w:rsidR="006562FD" w:rsidRPr="00035CF6" w:rsidRDefault="00000000">
      <w:pPr>
        <w:rPr>
          <w:rFonts w:ascii="Arial" w:hAnsi="Arial" w:cs="Arial"/>
        </w:rPr>
      </w:pPr>
      <w:r w:rsidRPr="00035CF6">
        <w:rPr>
          <w:rFonts w:ascii="Segoe UI Symbol" w:hAnsi="Segoe UI Symbol" w:cs="Segoe UI Symbol"/>
        </w:rPr>
        <w:t>☐</w:t>
      </w:r>
      <w:r w:rsidRPr="00035CF6">
        <w:rPr>
          <w:rFonts w:ascii="Arial" w:hAnsi="Arial" w:cs="Arial"/>
        </w:rPr>
        <w:t xml:space="preserve"> Phosphate</w:t>
      </w:r>
    </w:p>
    <w:p w14:paraId="7B4A9A5D" w14:textId="77777777" w:rsidR="006562FD" w:rsidRPr="00035CF6" w:rsidRDefault="00000000">
      <w:pPr>
        <w:rPr>
          <w:rFonts w:ascii="Arial" w:hAnsi="Arial" w:cs="Arial"/>
        </w:rPr>
      </w:pPr>
      <w:r w:rsidRPr="00035CF6">
        <w:rPr>
          <w:rFonts w:ascii="Segoe UI Symbol" w:hAnsi="Segoe UI Symbol" w:cs="Segoe UI Symbol"/>
        </w:rPr>
        <w:t>☐</w:t>
      </w:r>
      <w:r w:rsidRPr="00035CF6">
        <w:rPr>
          <w:rFonts w:ascii="Arial" w:hAnsi="Arial" w:cs="Arial"/>
        </w:rPr>
        <w:t xml:space="preserve"> Albumin</w:t>
      </w:r>
    </w:p>
    <w:p w14:paraId="7810CF2D" w14:textId="77777777" w:rsidR="006562FD" w:rsidRPr="00035CF6" w:rsidRDefault="00000000">
      <w:pPr>
        <w:rPr>
          <w:rFonts w:ascii="Arial" w:hAnsi="Arial" w:cs="Arial"/>
        </w:rPr>
      </w:pPr>
      <w:r w:rsidRPr="00035CF6">
        <w:rPr>
          <w:rFonts w:ascii="Segoe UI Symbol" w:hAnsi="Segoe UI Symbol" w:cs="Segoe UI Symbol"/>
        </w:rPr>
        <w:t>☐</w:t>
      </w:r>
      <w:r w:rsidRPr="00035CF6">
        <w:rPr>
          <w:rFonts w:ascii="Arial" w:hAnsi="Arial" w:cs="Arial"/>
        </w:rPr>
        <w:t xml:space="preserve"> Total Protein</w:t>
      </w:r>
    </w:p>
    <w:p w14:paraId="37E8F90B" w14:textId="77777777" w:rsidR="006562FD" w:rsidRPr="00035CF6" w:rsidRDefault="00000000">
      <w:pPr>
        <w:rPr>
          <w:rFonts w:ascii="Arial" w:hAnsi="Arial" w:cs="Arial"/>
        </w:rPr>
      </w:pPr>
      <w:r w:rsidRPr="00035CF6">
        <w:rPr>
          <w:rFonts w:ascii="Segoe UI Symbol" w:hAnsi="Segoe UI Symbol" w:cs="Segoe UI Symbol"/>
        </w:rPr>
        <w:t>☐</w:t>
      </w:r>
      <w:r w:rsidRPr="00035CF6">
        <w:rPr>
          <w:rFonts w:ascii="Arial" w:hAnsi="Arial" w:cs="Arial"/>
        </w:rPr>
        <w:t xml:space="preserve"> PTH (Parathyroid Hormone)</w:t>
      </w:r>
    </w:p>
    <w:p w14:paraId="7FA6F309" w14:textId="77777777" w:rsidR="006562FD" w:rsidRPr="00035CF6" w:rsidRDefault="00000000">
      <w:pPr>
        <w:rPr>
          <w:rFonts w:ascii="Arial" w:hAnsi="Arial" w:cs="Arial"/>
        </w:rPr>
      </w:pPr>
      <w:r w:rsidRPr="00035CF6">
        <w:rPr>
          <w:rFonts w:ascii="Segoe UI Symbol" w:hAnsi="Segoe UI Symbol" w:cs="Segoe UI Symbol"/>
        </w:rPr>
        <w:t>☐</w:t>
      </w:r>
      <w:r w:rsidRPr="00035CF6">
        <w:rPr>
          <w:rFonts w:ascii="Arial" w:hAnsi="Arial" w:cs="Arial"/>
        </w:rPr>
        <w:t xml:space="preserve"> Liver Function Tests</w:t>
      </w:r>
    </w:p>
    <w:p w14:paraId="42C68A85" w14:textId="77777777" w:rsidR="006562FD" w:rsidRPr="00035CF6" w:rsidRDefault="00000000">
      <w:pPr>
        <w:rPr>
          <w:rFonts w:ascii="Arial" w:hAnsi="Arial" w:cs="Arial"/>
        </w:rPr>
      </w:pPr>
      <w:r w:rsidRPr="00035CF6">
        <w:rPr>
          <w:rFonts w:ascii="Segoe UI Symbol" w:hAnsi="Segoe UI Symbol" w:cs="Segoe UI Symbol"/>
        </w:rPr>
        <w:t>☐</w:t>
      </w:r>
      <w:r w:rsidRPr="00035CF6">
        <w:rPr>
          <w:rFonts w:ascii="Arial" w:hAnsi="Arial" w:cs="Arial"/>
        </w:rPr>
        <w:t xml:space="preserve"> Kidney Function Tests</w:t>
      </w:r>
    </w:p>
    <w:p w14:paraId="55BCD985" w14:textId="77777777" w:rsidR="006562FD" w:rsidRPr="00035CF6" w:rsidRDefault="00000000">
      <w:pPr>
        <w:rPr>
          <w:rFonts w:ascii="Arial" w:hAnsi="Arial" w:cs="Arial"/>
        </w:rPr>
      </w:pPr>
      <w:r w:rsidRPr="00035CF6">
        <w:rPr>
          <w:rFonts w:ascii="Segoe UI Symbol" w:hAnsi="Segoe UI Symbol" w:cs="Segoe UI Symbol"/>
        </w:rPr>
        <w:t>☐</w:t>
      </w:r>
      <w:r w:rsidRPr="00035CF6">
        <w:rPr>
          <w:rFonts w:ascii="Arial" w:hAnsi="Arial" w:cs="Arial"/>
        </w:rPr>
        <w:t xml:space="preserve"> Glucose</w:t>
      </w:r>
    </w:p>
    <w:p w14:paraId="48F1AEEA" w14:textId="77777777" w:rsidR="006562FD" w:rsidRPr="00035CF6" w:rsidRDefault="00000000">
      <w:pPr>
        <w:rPr>
          <w:rFonts w:ascii="Arial" w:hAnsi="Arial" w:cs="Arial"/>
        </w:rPr>
      </w:pPr>
      <w:r w:rsidRPr="00035CF6">
        <w:rPr>
          <w:rFonts w:ascii="Segoe UI Symbol" w:hAnsi="Segoe UI Symbol" w:cs="Segoe UI Symbol"/>
        </w:rPr>
        <w:t>☐</w:t>
      </w:r>
      <w:r w:rsidRPr="00035CF6">
        <w:rPr>
          <w:rFonts w:ascii="Arial" w:hAnsi="Arial" w:cs="Arial"/>
        </w:rPr>
        <w:t xml:space="preserve"> HbA1c</w:t>
      </w:r>
    </w:p>
    <w:p w14:paraId="7AD01A8D" w14:textId="77777777" w:rsidR="006562FD" w:rsidRPr="00035CF6" w:rsidRDefault="00000000">
      <w:pPr>
        <w:rPr>
          <w:rFonts w:ascii="Arial" w:hAnsi="Arial" w:cs="Arial"/>
        </w:rPr>
      </w:pPr>
      <w:r w:rsidRPr="00035CF6">
        <w:rPr>
          <w:rFonts w:ascii="Segoe UI Symbol" w:hAnsi="Segoe UI Symbol" w:cs="Segoe UI Symbol"/>
        </w:rPr>
        <w:t>☐</w:t>
      </w:r>
      <w:r w:rsidRPr="00035CF6">
        <w:rPr>
          <w:rFonts w:ascii="Arial" w:hAnsi="Arial" w:cs="Arial"/>
        </w:rPr>
        <w:t xml:space="preserve"> Lipid Panel</w:t>
      </w:r>
    </w:p>
    <w:p w14:paraId="1C97815F" w14:textId="77777777" w:rsidR="006562FD" w:rsidRPr="00035CF6" w:rsidRDefault="00000000">
      <w:pPr>
        <w:rPr>
          <w:rFonts w:ascii="Arial" w:hAnsi="Arial" w:cs="Arial"/>
        </w:rPr>
      </w:pPr>
      <w:r w:rsidRPr="00035CF6">
        <w:rPr>
          <w:rFonts w:ascii="Segoe UI Symbol" w:hAnsi="Segoe UI Symbol" w:cs="Segoe UI Symbol"/>
        </w:rPr>
        <w:t>☐</w:t>
      </w:r>
      <w:r w:rsidRPr="00035CF6">
        <w:rPr>
          <w:rFonts w:ascii="Arial" w:hAnsi="Arial" w:cs="Arial"/>
        </w:rPr>
        <w:t xml:space="preserve"> Zinc</w:t>
      </w:r>
    </w:p>
    <w:p w14:paraId="7B4ACD6F" w14:textId="77777777" w:rsidR="006562FD" w:rsidRPr="00035CF6" w:rsidRDefault="00000000">
      <w:pPr>
        <w:rPr>
          <w:rFonts w:ascii="Arial" w:hAnsi="Arial" w:cs="Arial"/>
        </w:rPr>
      </w:pPr>
      <w:r w:rsidRPr="00035CF6">
        <w:rPr>
          <w:rFonts w:ascii="Segoe UI Symbol" w:hAnsi="Segoe UI Symbol" w:cs="Segoe UI Symbol"/>
        </w:rPr>
        <w:t>☐</w:t>
      </w:r>
      <w:r w:rsidRPr="00035CF6">
        <w:rPr>
          <w:rFonts w:ascii="Arial" w:hAnsi="Arial" w:cs="Arial"/>
        </w:rPr>
        <w:t xml:space="preserve"> Copper</w:t>
      </w:r>
    </w:p>
    <w:p w14:paraId="7FB816CD" w14:textId="77777777" w:rsidR="006562FD" w:rsidRPr="00035CF6" w:rsidRDefault="00000000">
      <w:pPr>
        <w:rPr>
          <w:rFonts w:ascii="Arial" w:hAnsi="Arial" w:cs="Arial"/>
        </w:rPr>
      </w:pPr>
      <w:r w:rsidRPr="00035CF6">
        <w:rPr>
          <w:rFonts w:ascii="Segoe UI Symbol" w:hAnsi="Segoe UI Symbol" w:cs="Segoe UI Symbol"/>
        </w:rPr>
        <w:lastRenderedPageBreak/>
        <w:t>☐</w:t>
      </w:r>
      <w:r w:rsidRPr="00035CF6">
        <w:rPr>
          <w:rFonts w:ascii="Arial" w:hAnsi="Arial" w:cs="Arial"/>
        </w:rPr>
        <w:t xml:space="preserve"> Selenium</w:t>
      </w:r>
    </w:p>
    <w:p w14:paraId="544FC3DD" w14:textId="77777777" w:rsidR="006562FD" w:rsidRPr="00035CF6" w:rsidRDefault="00000000">
      <w:pPr>
        <w:rPr>
          <w:rFonts w:ascii="Arial" w:hAnsi="Arial" w:cs="Arial"/>
        </w:rPr>
      </w:pPr>
      <w:r w:rsidRPr="00035CF6">
        <w:rPr>
          <w:rFonts w:ascii="Segoe UI Symbol" w:hAnsi="Segoe UI Symbol" w:cs="Segoe UI Symbol"/>
        </w:rPr>
        <w:t>☐</w:t>
      </w:r>
      <w:r w:rsidRPr="00035CF6">
        <w:rPr>
          <w:rFonts w:ascii="Arial" w:hAnsi="Arial" w:cs="Arial"/>
        </w:rPr>
        <w:t xml:space="preserve"> Magnesium</w:t>
      </w:r>
    </w:p>
    <w:p w14:paraId="1319C5D6" w14:textId="77777777" w:rsidR="006562FD" w:rsidRPr="00035CF6" w:rsidRDefault="00000000">
      <w:pPr>
        <w:rPr>
          <w:rFonts w:ascii="Arial" w:hAnsi="Arial" w:cs="Arial"/>
        </w:rPr>
      </w:pPr>
      <w:r w:rsidRPr="00035CF6">
        <w:rPr>
          <w:rFonts w:ascii="Segoe UI Symbol" w:hAnsi="Segoe UI Symbol" w:cs="Segoe UI Symbol"/>
        </w:rPr>
        <w:t>☐</w:t>
      </w:r>
      <w:r w:rsidRPr="00035CF6">
        <w:rPr>
          <w:rFonts w:ascii="Arial" w:hAnsi="Arial" w:cs="Arial"/>
        </w:rPr>
        <w:t xml:space="preserve"> Vitamin A</w:t>
      </w:r>
    </w:p>
    <w:p w14:paraId="5EC76055" w14:textId="77777777" w:rsidR="006562FD" w:rsidRPr="00035CF6" w:rsidRDefault="00000000">
      <w:pPr>
        <w:rPr>
          <w:rFonts w:ascii="Arial" w:hAnsi="Arial" w:cs="Arial"/>
        </w:rPr>
      </w:pPr>
      <w:r w:rsidRPr="00035CF6">
        <w:rPr>
          <w:rFonts w:ascii="Segoe UI Symbol" w:hAnsi="Segoe UI Symbol" w:cs="Segoe UI Symbol"/>
        </w:rPr>
        <w:t>☐</w:t>
      </w:r>
      <w:r w:rsidRPr="00035CF6">
        <w:rPr>
          <w:rFonts w:ascii="Arial" w:hAnsi="Arial" w:cs="Arial"/>
        </w:rPr>
        <w:t xml:space="preserve"> Vitamin E</w:t>
      </w:r>
    </w:p>
    <w:p w14:paraId="21C7828F" w14:textId="77777777" w:rsidR="006562FD" w:rsidRPr="00035CF6" w:rsidRDefault="00000000">
      <w:pPr>
        <w:rPr>
          <w:rFonts w:ascii="Arial" w:hAnsi="Arial" w:cs="Arial"/>
        </w:rPr>
      </w:pPr>
      <w:r w:rsidRPr="00035CF6">
        <w:rPr>
          <w:rFonts w:ascii="Segoe UI Symbol" w:hAnsi="Segoe UI Symbol" w:cs="Segoe UI Symbol"/>
        </w:rPr>
        <w:t>☐</w:t>
      </w:r>
      <w:r w:rsidRPr="00035CF6">
        <w:rPr>
          <w:rFonts w:ascii="Arial" w:hAnsi="Arial" w:cs="Arial"/>
        </w:rPr>
        <w:t xml:space="preserve"> Vitamin K</w:t>
      </w:r>
    </w:p>
    <w:p w14:paraId="7DE86E14" w14:textId="77777777" w:rsidR="006562FD" w:rsidRPr="00035CF6" w:rsidRDefault="00000000">
      <w:pPr>
        <w:pStyle w:val="Kop2"/>
        <w:rPr>
          <w:rFonts w:ascii="Arial" w:hAnsi="Arial" w:cs="Arial"/>
        </w:rPr>
      </w:pPr>
      <w:r w:rsidRPr="00035CF6">
        <w:rPr>
          <w:rFonts w:ascii="Arial" w:hAnsi="Arial" w:cs="Arial"/>
        </w:rPr>
        <w:t>Consider If Symptoms Are Present or Risk Is Increased</w:t>
      </w:r>
    </w:p>
    <w:p w14:paraId="58D3F611" w14:textId="77777777" w:rsidR="006562FD" w:rsidRPr="00035CF6" w:rsidRDefault="00000000">
      <w:pPr>
        <w:rPr>
          <w:rFonts w:ascii="Arial" w:hAnsi="Arial" w:cs="Arial"/>
        </w:rPr>
      </w:pPr>
      <w:r w:rsidRPr="00035CF6">
        <w:rPr>
          <w:rFonts w:ascii="Segoe UI Symbol" w:hAnsi="Segoe UI Symbol" w:cs="Segoe UI Symbol"/>
        </w:rPr>
        <w:t>☐</w:t>
      </w:r>
      <w:r w:rsidRPr="00035CF6">
        <w:rPr>
          <w:rFonts w:ascii="Arial" w:hAnsi="Arial" w:cs="Arial"/>
        </w:rPr>
        <w:t xml:space="preserve"> Vitamin B1 (Thiamine)</w:t>
      </w:r>
    </w:p>
    <w:p w14:paraId="5693CD4E" w14:textId="77777777" w:rsidR="006562FD" w:rsidRPr="00035CF6" w:rsidRDefault="00000000">
      <w:pPr>
        <w:rPr>
          <w:rFonts w:ascii="Arial" w:hAnsi="Arial" w:cs="Arial"/>
        </w:rPr>
      </w:pPr>
      <w:r w:rsidRPr="00035CF6">
        <w:rPr>
          <w:rFonts w:ascii="Segoe UI Symbol" w:hAnsi="Segoe UI Symbol" w:cs="Segoe UI Symbol"/>
        </w:rPr>
        <w:t>☐</w:t>
      </w:r>
      <w:r w:rsidRPr="00035CF6">
        <w:rPr>
          <w:rFonts w:ascii="Arial" w:hAnsi="Arial" w:cs="Arial"/>
        </w:rPr>
        <w:t xml:space="preserve"> Vitamin B6</w:t>
      </w:r>
    </w:p>
    <w:p w14:paraId="7F380F16" w14:textId="77777777" w:rsidR="006562FD" w:rsidRPr="00035CF6" w:rsidRDefault="00000000">
      <w:pPr>
        <w:rPr>
          <w:rFonts w:ascii="Arial" w:hAnsi="Arial" w:cs="Arial"/>
        </w:rPr>
      </w:pPr>
      <w:r w:rsidRPr="00035CF6">
        <w:rPr>
          <w:rFonts w:ascii="Segoe UI Symbol" w:hAnsi="Segoe UI Symbol" w:cs="Segoe UI Symbol"/>
        </w:rPr>
        <w:t>☐</w:t>
      </w:r>
      <w:r w:rsidRPr="00035CF6">
        <w:rPr>
          <w:rFonts w:ascii="Arial" w:hAnsi="Arial" w:cs="Arial"/>
        </w:rPr>
        <w:t xml:space="preserve"> Vitamin C</w:t>
      </w:r>
    </w:p>
    <w:p w14:paraId="24A7B275" w14:textId="77777777" w:rsidR="006562FD" w:rsidRPr="00035CF6" w:rsidRDefault="00000000">
      <w:pPr>
        <w:rPr>
          <w:rFonts w:ascii="Arial" w:hAnsi="Arial" w:cs="Arial"/>
        </w:rPr>
      </w:pPr>
      <w:r w:rsidRPr="00035CF6">
        <w:rPr>
          <w:rFonts w:ascii="Segoe UI Symbol" w:hAnsi="Segoe UI Symbol" w:cs="Segoe UI Symbol"/>
        </w:rPr>
        <w:t>☐</w:t>
      </w:r>
      <w:r w:rsidRPr="00035CF6">
        <w:rPr>
          <w:rFonts w:ascii="Arial" w:hAnsi="Arial" w:cs="Arial"/>
        </w:rPr>
        <w:t xml:space="preserve"> TSH (Thyroid Function)</w:t>
      </w:r>
    </w:p>
    <w:p w14:paraId="507608E5" w14:textId="77777777" w:rsidR="006562FD" w:rsidRPr="00035CF6" w:rsidRDefault="00000000">
      <w:pPr>
        <w:pStyle w:val="Kop2"/>
        <w:rPr>
          <w:rFonts w:ascii="Arial" w:hAnsi="Arial" w:cs="Arial"/>
        </w:rPr>
      </w:pPr>
      <w:r w:rsidRPr="00035CF6">
        <w:rPr>
          <w:rFonts w:ascii="Arial" w:hAnsi="Arial" w:cs="Arial"/>
        </w:rPr>
        <w:t>Important Notes</w:t>
      </w:r>
    </w:p>
    <w:p w14:paraId="5B402397" w14:textId="77777777" w:rsidR="006562FD" w:rsidRPr="00035CF6" w:rsidRDefault="00000000">
      <w:pPr>
        <w:rPr>
          <w:rFonts w:ascii="Arial" w:hAnsi="Arial" w:cs="Arial"/>
        </w:rPr>
      </w:pPr>
      <w:r w:rsidRPr="00035CF6">
        <w:rPr>
          <w:rFonts w:ascii="Arial" w:hAnsi="Arial" w:cs="Arial"/>
        </w:rPr>
        <w:t>• Have your blood work checked at least once a year.</w:t>
      </w:r>
      <w:r w:rsidRPr="00035CF6">
        <w:rPr>
          <w:rFonts w:ascii="Arial" w:hAnsi="Arial" w:cs="Arial"/>
        </w:rPr>
        <w:br/>
        <w:t>• Always discuss abnormal results with your physician.</w:t>
      </w:r>
      <w:r w:rsidRPr="00035CF6">
        <w:rPr>
          <w:rFonts w:ascii="Arial" w:hAnsi="Arial" w:cs="Arial"/>
        </w:rPr>
        <w:br/>
        <w:t>• A normal result does not always rule out a functional deficiency.</w:t>
      </w:r>
      <w:r w:rsidRPr="00035CF6">
        <w:rPr>
          <w:rFonts w:ascii="Arial" w:hAnsi="Arial" w:cs="Arial"/>
        </w:rPr>
        <w:br/>
        <w:t>• Elevated PTH may be an early warning sign.</w:t>
      </w:r>
      <w:r w:rsidRPr="00035CF6">
        <w:rPr>
          <w:rFonts w:ascii="Arial" w:hAnsi="Arial" w:cs="Arial"/>
        </w:rPr>
        <w:br/>
        <w:t>• More is not always better.</w:t>
      </w:r>
    </w:p>
    <w:p w14:paraId="46A22EFF" w14:textId="77777777" w:rsidR="006562FD" w:rsidRPr="00035CF6" w:rsidRDefault="00000000">
      <w:pPr>
        <w:pStyle w:val="Kop2"/>
        <w:rPr>
          <w:rFonts w:ascii="Arial" w:hAnsi="Arial" w:cs="Arial"/>
        </w:rPr>
      </w:pPr>
      <w:r w:rsidRPr="00035CF6">
        <w:rPr>
          <w:rFonts w:ascii="Arial" w:hAnsi="Arial" w:cs="Arial"/>
        </w:rPr>
        <w:t>Will My Insurance Cover These Tests?</w:t>
      </w:r>
    </w:p>
    <w:p w14:paraId="56F1CFFE" w14:textId="77777777" w:rsidR="006562FD" w:rsidRPr="00035CF6" w:rsidRDefault="00000000">
      <w:pPr>
        <w:rPr>
          <w:rFonts w:ascii="Arial" w:hAnsi="Arial" w:cs="Arial"/>
        </w:rPr>
      </w:pPr>
      <w:r w:rsidRPr="00035CF6">
        <w:rPr>
          <w:rFonts w:ascii="Arial" w:hAnsi="Arial" w:cs="Arial"/>
        </w:rPr>
        <w:t>Coverage depends on your country, healthcare provider, insurance plan, and the reason for testing.</w:t>
      </w:r>
    </w:p>
    <w:p w14:paraId="15C51792" w14:textId="77777777" w:rsidR="006562FD" w:rsidRPr="00035CF6" w:rsidRDefault="00000000">
      <w:pPr>
        <w:pStyle w:val="Kop2"/>
        <w:rPr>
          <w:rFonts w:ascii="Arial" w:hAnsi="Arial" w:cs="Arial"/>
        </w:rPr>
      </w:pPr>
      <w:r w:rsidRPr="00035CF6">
        <w:rPr>
          <w:rFonts w:ascii="Arial" w:hAnsi="Arial" w:cs="Arial"/>
        </w:rPr>
        <w:t>Disclaimer</w:t>
      </w:r>
    </w:p>
    <w:p w14:paraId="4525FCC7" w14:textId="77777777" w:rsidR="006562FD" w:rsidRPr="00035CF6" w:rsidRDefault="00000000">
      <w:pPr>
        <w:rPr>
          <w:rFonts w:ascii="Arial" w:hAnsi="Arial" w:cs="Arial"/>
        </w:rPr>
      </w:pPr>
      <w:r w:rsidRPr="00035CF6">
        <w:rPr>
          <w:rFonts w:ascii="Arial" w:hAnsi="Arial" w:cs="Arial"/>
        </w:rPr>
        <w:t>This checklist is intended as an educational tool. WLS Products does not diagnose, treat, or provide individual medical advice.</w:t>
      </w:r>
    </w:p>
    <w:sectPr w:rsidR="006562FD" w:rsidRPr="00035CF6" w:rsidSect="00034616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1D9AE0" w14:textId="77777777" w:rsidR="00252370" w:rsidRDefault="00252370" w:rsidP="00035CF6">
      <w:pPr>
        <w:spacing w:after="0" w:line="240" w:lineRule="auto"/>
      </w:pPr>
      <w:r>
        <w:separator/>
      </w:r>
    </w:p>
  </w:endnote>
  <w:endnote w:type="continuationSeparator" w:id="0">
    <w:p w14:paraId="633B62A6" w14:textId="77777777" w:rsidR="00252370" w:rsidRDefault="00252370" w:rsidP="00035C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66CFC" w14:textId="07983BCF" w:rsidR="00035CF6" w:rsidRPr="00035CF6" w:rsidRDefault="00035CF6" w:rsidP="00035CF6">
    <w:pPr>
      <w:pStyle w:val="Normaalweb"/>
      <w:rPr>
        <w:rFonts w:ascii="Arial" w:hAnsi="Arial" w:cs="Arial"/>
        <w:color w:val="000000"/>
      </w:rPr>
    </w:pPr>
    <w:hyperlink r:id="rId1" w:history="1">
      <w:r w:rsidRPr="00035CF6">
        <w:rPr>
          <w:rStyle w:val="Hyperlink"/>
          <w:rFonts w:ascii="Arial" w:hAnsi="Arial" w:cs="Arial"/>
        </w:rPr>
        <w:t>www.wlsproducts.com </w:t>
      </w:r>
    </w:hyperlink>
    <w:r w:rsidRPr="00035CF6">
      <w:rPr>
        <w:rFonts w:ascii="Arial" w:hAnsi="Arial" w:cs="Arial"/>
        <w:color w:val="000000"/>
      </w:rPr>
      <w:t xml:space="preserve">| Blood work checklist </w:t>
    </w:r>
    <w:proofErr w:type="spellStart"/>
    <w:r w:rsidRPr="00035CF6">
      <w:rPr>
        <w:rFonts w:ascii="Arial" w:hAnsi="Arial" w:cs="Arial"/>
        <w:color w:val="000000"/>
      </w:rPr>
      <w:t>after</w:t>
    </w:r>
    <w:proofErr w:type="spellEnd"/>
    <w:r w:rsidRPr="00035CF6">
      <w:rPr>
        <w:rFonts w:ascii="Arial" w:hAnsi="Arial" w:cs="Arial"/>
        <w:color w:val="000000"/>
      </w:rPr>
      <w:t xml:space="preserve"> </w:t>
    </w:r>
    <w:proofErr w:type="spellStart"/>
    <w:r w:rsidRPr="00035CF6">
      <w:rPr>
        <w:rFonts w:ascii="Arial" w:hAnsi="Arial" w:cs="Arial"/>
        <w:color w:val="000000"/>
      </w:rPr>
      <w:t>weight</w:t>
    </w:r>
    <w:proofErr w:type="spellEnd"/>
    <w:r w:rsidRPr="00035CF6">
      <w:rPr>
        <w:rFonts w:ascii="Arial" w:hAnsi="Arial" w:cs="Arial"/>
        <w:color w:val="000000"/>
      </w:rPr>
      <w:t xml:space="preserve"> </w:t>
    </w:r>
    <w:proofErr w:type="spellStart"/>
    <w:r w:rsidRPr="00035CF6">
      <w:rPr>
        <w:rFonts w:ascii="Arial" w:hAnsi="Arial" w:cs="Arial"/>
        <w:color w:val="000000"/>
      </w:rPr>
      <w:t>loss</w:t>
    </w:r>
    <w:proofErr w:type="spellEnd"/>
    <w:r w:rsidRPr="00035CF6">
      <w:rPr>
        <w:rFonts w:ascii="Arial" w:hAnsi="Arial" w:cs="Arial"/>
        <w:color w:val="000000"/>
      </w:rPr>
      <w:t xml:space="preserve"> </w:t>
    </w:r>
    <w:proofErr w:type="spellStart"/>
    <w:r w:rsidRPr="00035CF6">
      <w:rPr>
        <w:rFonts w:ascii="Arial" w:hAnsi="Arial" w:cs="Arial"/>
        <w:color w:val="000000"/>
      </w:rPr>
      <w:t>surgery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D75367" w14:textId="77777777" w:rsidR="00252370" w:rsidRDefault="00252370" w:rsidP="00035CF6">
      <w:pPr>
        <w:spacing w:after="0" w:line="240" w:lineRule="auto"/>
      </w:pPr>
      <w:r>
        <w:separator/>
      </w:r>
    </w:p>
  </w:footnote>
  <w:footnote w:type="continuationSeparator" w:id="0">
    <w:p w14:paraId="7550BCB9" w14:textId="77777777" w:rsidR="00252370" w:rsidRDefault="00252370" w:rsidP="00035C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FA735" w14:textId="18F43B9D" w:rsidR="00035CF6" w:rsidRDefault="00035CF6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C9FC575" wp14:editId="3B49DB6C">
          <wp:simplePos x="0" y="0"/>
          <wp:positionH relativeFrom="column">
            <wp:posOffset>5379085</wp:posOffset>
          </wp:positionH>
          <wp:positionV relativeFrom="paragraph">
            <wp:posOffset>-272415</wp:posOffset>
          </wp:positionV>
          <wp:extent cx="988695" cy="1123950"/>
          <wp:effectExtent l="0" t="0" r="0" b="0"/>
          <wp:wrapSquare wrapText="bothSides"/>
          <wp:docPr id="403226596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3226596" name="Afbeelding 40322659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88695" cy="1123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93985117">
    <w:abstractNumId w:val="8"/>
  </w:num>
  <w:num w:numId="2" w16cid:durableId="1623269021">
    <w:abstractNumId w:val="6"/>
  </w:num>
  <w:num w:numId="3" w16cid:durableId="1543978347">
    <w:abstractNumId w:val="5"/>
  </w:num>
  <w:num w:numId="4" w16cid:durableId="987711128">
    <w:abstractNumId w:val="4"/>
  </w:num>
  <w:num w:numId="5" w16cid:durableId="1652060117">
    <w:abstractNumId w:val="7"/>
  </w:num>
  <w:num w:numId="6" w16cid:durableId="405811341">
    <w:abstractNumId w:val="3"/>
  </w:num>
  <w:num w:numId="7" w16cid:durableId="1555043235">
    <w:abstractNumId w:val="2"/>
  </w:num>
  <w:num w:numId="8" w16cid:durableId="1394423366">
    <w:abstractNumId w:val="1"/>
  </w:num>
  <w:num w:numId="9" w16cid:durableId="422536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35CF6"/>
    <w:rsid w:val="0006063C"/>
    <w:rsid w:val="0015074B"/>
    <w:rsid w:val="00252370"/>
    <w:rsid w:val="0029639D"/>
    <w:rsid w:val="00326F90"/>
    <w:rsid w:val="006562FD"/>
    <w:rsid w:val="00AA1D8D"/>
    <w:rsid w:val="00B47730"/>
    <w:rsid w:val="00C812B6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F5FDDC6"/>
  <w14:defaultImageDpi w14:val="300"/>
  <w15:docId w15:val="{716F7B57-E98A-7343-8049-9130223C2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alweb">
    <w:name w:val="Normal (Web)"/>
    <w:basedOn w:val="Standaard"/>
    <w:uiPriority w:val="99"/>
    <w:unhideWhenUsed/>
    <w:rsid w:val="00035C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customStyle="1" w:styleId="apple-converted-space">
    <w:name w:val="apple-converted-space"/>
    <w:basedOn w:val="Standaardalinea-lettertype"/>
    <w:rsid w:val="00035CF6"/>
  </w:style>
  <w:style w:type="character" w:styleId="Hyperlink">
    <w:name w:val="Hyperlink"/>
    <w:basedOn w:val="Standaardalinea-lettertype"/>
    <w:uiPriority w:val="99"/>
    <w:unhideWhenUsed/>
    <w:rsid w:val="00035CF6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35C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wlsproducts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189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Kaylee Biemans - WLS Products</cp:lastModifiedBy>
  <cp:revision>2</cp:revision>
  <dcterms:created xsi:type="dcterms:W3CDTF">2013-12-23T23:15:00Z</dcterms:created>
  <dcterms:modified xsi:type="dcterms:W3CDTF">2026-06-09T09:29:00Z</dcterms:modified>
  <cp:category/>
</cp:coreProperties>
</file>